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C0" w:rsidRDefault="006031C0"/>
    <w:p w:rsidR="006031C0" w:rsidRDefault="006031C0"/>
    <w:p w:rsidR="006031C0" w:rsidRPr="00624D37" w:rsidRDefault="00243315" w:rsidP="00243315">
      <w:pPr>
        <w:jc w:val="center"/>
        <w:rPr>
          <w:b/>
          <w:sz w:val="28"/>
          <w:u w:val="single"/>
        </w:rPr>
      </w:pPr>
      <w:proofErr w:type="spellStart"/>
      <w:r w:rsidRPr="00624D37">
        <w:rPr>
          <w:b/>
          <w:sz w:val="28"/>
          <w:u w:val="single"/>
        </w:rPr>
        <w:t>Required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Enrollment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Documents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for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Graduate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Studies</w:t>
      </w:r>
      <w:proofErr w:type="spellEnd"/>
      <w:r w:rsidRPr="00624D37">
        <w:rPr>
          <w:b/>
          <w:sz w:val="28"/>
          <w:u w:val="single"/>
        </w:rPr>
        <w:t xml:space="preserve"> (Master </w:t>
      </w:r>
      <w:proofErr w:type="spellStart"/>
      <w:r w:rsidRPr="00624D37">
        <w:rPr>
          <w:b/>
          <w:sz w:val="28"/>
          <w:u w:val="single"/>
        </w:rPr>
        <w:t>and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PhD</w:t>
      </w:r>
      <w:proofErr w:type="spellEnd"/>
      <w:r w:rsidRPr="00624D37">
        <w:rPr>
          <w:b/>
          <w:sz w:val="28"/>
          <w:u w:val="single"/>
        </w:rPr>
        <w:t xml:space="preserve">) </w:t>
      </w:r>
      <w:proofErr w:type="spellStart"/>
      <w:r w:rsidRPr="00624D37">
        <w:rPr>
          <w:b/>
          <w:sz w:val="28"/>
          <w:u w:val="single"/>
        </w:rPr>
        <w:t>within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the</w:t>
      </w:r>
      <w:proofErr w:type="spellEnd"/>
      <w:r w:rsidRPr="00624D37">
        <w:rPr>
          <w:b/>
          <w:sz w:val="28"/>
          <w:u w:val="single"/>
        </w:rPr>
        <w:t xml:space="preserve"> Framework of </w:t>
      </w:r>
      <w:proofErr w:type="spellStart"/>
      <w:r w:rsidRPr="00624D37">
        <w:rPr>
          <w:b/>
          <w:sz w:val="28"/>
          <w:u w:val="single"/>
        </w:rPr>
        <w:t>Turkish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Scholarships</w:t>
      </w:r>
      <w:proofErr w:type="spellEnd"/>
      <w:r w:rsidRPr="00624D37">
        <w:rPr>
          <w:b/>
          <w:sz w:val="28"/>
          <w:u w:val="single"/>
        </w:rPr>
        <w:t xml:space="preserve"> </w:t>
      </w:r>
      <w:proofErr w:type="spellStart"/>
      <w:r w:rsidRPr="00624D37">
        <w:rPr>
          <w:b/>
          <w:sz w:val="28"/>
          <w:u w:val="single"/>
        </w:rPr>
        <w:t>Programme</w:t>
      </w:r>
      <w:proofErr w:type="spellEnd"/>
    </w:p>
    <w:p w:rsidR="006031C0" w:rsidRDefault="006031C0" w:rsidP="006031C0">
      <w:pPr>
        <w:jc w:val="both"/>
      </w:pPr>
    </w:p>
    <w:p w:rsidR="00624D37" w:rsidRDefault="00624D37" w:rsidP="006031C0">
      <w:pPr>
        <w:jc w:val="both"/>
      </w:pPr>
    </w:p>
    <w:p w:rsidR="00926E8C" w:rsidRDefault="006031C0" w:rsidP="00D50505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diploma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of it; </w:t>
      </w:r>
      <w:proofErr w:type="spellStart"/>
      <w:r>
        <w:t>notarized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.</w:t>
      </w:r>
      <w:r w:rsidR="00AE0C67">
        <w:t xml:space="preserve"> (</w:t>
      </w:r>
      <w:proofErr w:type="spellStart"/>
      <w:r w:rsidR="00AE0C67">
        <w:t>Undergraduate</w:t>
      </w:r>
      <w:proofErr w:type="spellEnd"/>
      <w:r w:rsidR="00AE0C67">
        <w:t xml:space="preserve"> </w:t>
      </w:r>
      <w:proofErr w:type="spellStart"/>
      <w:r w:rsidR="00AE0C67">
        <w:t>certificate</w:t>
      </w:r>
      <w:proofErr w:type="spellEnd"/>
      <w:r w:rsidR="00AE0C67">
        <w:t xml:space="preserve"> </w:t>
      </w:r>
      <w:proofErr w:type="spellStart"/>
      <w:r w:rsidR="00AE0C67">
        <w:t>for</w:t>
      </w:r>
      <w:proofErr w:type="spellEnd"/>
      <w:r w:rsidR="00AE0C67">
        <w:t xml:space="preserve"> </w:t>
      </w:r>
      <w:proofErr w:type="spellStart"/>
      <w:r w:rsidR="00AE0C67">
        <w:t>the</w:t>
      </w:r>
      <w:proofErr w:type="spellEnd"/>
      <w:r w:rsidR="00AE0C67">
        <w:t xml:space="preserve"> </w:t>
      </w:r>
      <w:proofErr w:type="spellStart"/>
      <w:r w:rsidR="00AE0C67">
        <w:t>applications</w:t>
      </w:r>
      <w:proofErr w:type="spellEnd"/>
      <w:r w:rsidR="00AE0C67">
        <w:t xml:space="preserve"> </w:t>
      </w:r>
      <w:proofErr w:type="spellStart"/>
      <w:r w:rsidR="00AE0C67">
        <w:t>to</w:t>
      </w:r>
      <w:proofErr w:type="spellEnd"/>
      <w:r w:rsidR="00AE0C67">
        <w:t xml:space="preserve"> </w:t>
      </w:r>
      <w:proofErr w:type="spellStart"/>
      <w:r w:rsidR="00AE0C67">
        <w:t>master’s</w:t>
      </w:r>
      <w:proofErr w:type="spellEnd"/>
      <w:r w:rsidR="00AE0C67">
        <w:t xml:space="preserve"> </w:t>
      </w:r>
      <w:proofErr w:type="spellStart"/>
      <w:r w:rsidR="00AE0C67">
        <w:t>degree</w:t>
      </w:r>
      <w:proofErr w:type="spellEnd"/>
      <w:r w:rsidR="00AE0C67">
        <w:t xml:space="preserve"> </w:t>
      </w:r>
      <w:proofErr w:type="spellStart"/>
      <w:r w:rsidR="00AE0C67">
        <w:t>programs</w:t>
      </w:r>
      <w:proofErr w:type="spellEnd"/>
      <w:r w:rsidR="00AE0C67">
        <w:t>/</w:t>
      </w:r>
      <w:proofErr w:type="spellStart"/>
      <w:r w:rsidR="00AE0C67">
        <w:t>Master’s</w:t>
      </w:r>
      <w:proofErr w:type="spellEnd"/>
      <w:r w:rsidR="00AE0C67">
        <w:t xml:space="preserve"> </w:t>
      </w:r>
      <w:proofErr w:type="spellStart"/>
      <w:r w:rsidR="00AE0C67">
        <w:t>certificate</w:t>
      </w:r>
      <w:proofErr w:type="spellEnd"/>
      <w:r w:rsidR="00AE0C67">
        <w:t xml:space="preserve"> </w:t>
      </w:r>
      <w:proofErr w:type="spellStart"/>
      <w:r w:rsidR="00AE0C67">
        <w:t>for</w:t>
      </w:r>
      <w:proofErr w:type="spellEnd"/>
      <w:r w:rsidR="00AE0C67">
        <w:t xml:space="preserve"> </w:t>
      </w:r>
      <w:proofErr w:type="spellStart"/>
      <w:r w:rsidR="00AE0C67">
        <w:t>the</w:t>
      </w:r>
      <w:proofErr w:type="spellEnd"/>
      <w:r w:rsidR="00AE0C67">
        <w:t xml:space="preserve"> </w:t>
      </w:r>
      <w:proofErr w:type="spellStart"/>
      <w:r w:rsidR="00AE0C67">
        <w:t>applications</w:t>
      </w:r>
      <w:proofErr w:type="spellEnd"/>
      <w:r w:rsidR="00AE0C67">
        <w:t xml:space="preserve"> </w:t>
      </w:r>
      <w:proofErr w:type="spellStart"/>
      <w:r w:rsidR="00AE0C67">
        <w:t>to</w:t>
      </w:r>
      <w:proofErr w:type="spellEnd"/>
      <w:r w:rsidR="00AE0C67">
        <w:t xml:space="preserve"> </w:t>
      </w:r>
      <w:proofErr w:type="spellStart"/>
      <w:r w:rsidR="00AE0C67">
        <w:t>doctorate</w:t>
      </w:r>
      <w:proofErr w:type="spellEnd"/>
      <w:r w:rsidR="00AE0C67">
        <w:t xml:space="preserve"> </w:t>
      </w:r>
      <w:proofErr w:type="spellStart"/>
      <w:r w:rsidR="00AE0C67">
        <w:t>programs</w:t>
      </w:r>
      <w:proofErr w:type="spellEnd"/>
      <w:r w:rsidR="00AE0C67">
        <w:t>)</w:t>
      </w:r>
    </w:p>
    <w:p w:rsidR="00624D37" w:rsidRDefault="00624D37" w:rsidP="00624D37">
      <w:pPr>
        <w:pStyle w:val="ListeParagraf"/>
        <w:jc w:val="both"/>
      </w:pPr>
    </w:p>
    <w:p w:rsidR="00D50505" w:rsidRPr="00D40067" w:rsidRDefault="00D50505" w:rsidP="00D50505">
      <w:pPr>
        <w:pStyle w:val="ListeParagraf"/>
        <w:jc w:val="both"/>
      </w:pPr>
    </w:p>
    <w:p w:rsidR="007C615C" w:rsidRPr="00624D37" w:rsidRDefault="00926E8C" w:rsidP="00AE0C67">
      <w:pPr>
        <w:pStyle w:val="ListeParagraf"/>
        <w:numPr>
          <w:ilvl w:val="0"/>
          <w:numId w:val="1"/>
        </w:numPr>
        <w:jc w:val="both"/>
        <w:rPr>
          <w:u w:val="single"/>
        </w:rPr>
      </w:pPr>
      <w:r w:rsidRPr="00D40067">
        <w:t xml:space="preserve">Grade </w:t>
      </w:r>
      <w:proofErr w:type="spellStart"/>
      <w:r w:rsidRPr="00D40067">
        <w:t>Status</w:t>
      </w:r>
      <w:proofErr w:type="spellEnd"/>
      <w:r w:rsidRPr="00D40067">
        <w:t xml:space="preserve"> </w:t>
      </w:r>
      <w:proofErr w:type="spellStart"/>
      <w:r w:rsidRPr="00D40067">
        <w:t>Certificate</w:t>
      </w:r>
      <w:proofErr w:type="spellEnd"/>
      <w:r w:rsidRPr="00D40067">
        <w:t>:</w:t>
      </w:r>
      <w:r w:rsidRPr="00D40067">
        <w:rPr>
          <w:u w:val="single"/>
        </w:rPr>
        <w:t xml:space="preserve"> </w:t>
      </w:r>
      <w:proofErr w:type="spellStart"/>
      <w:r w:rsidR="00AE0C67" w:rsidRPr="00AE0C67">
        <w:t>Undergraduate</w:t>
      </w:r>
      <w:proofErr w:type="spellEnd"/>
      <w:r w:rsidR="00AE0C67" w:rsidRPr="00AE0C67">
        <w:t xml:space="preserve"> </w:t>
      </w:r>
      <w:proofErr w:type="spellStart"/>
      <w:r w:rsidR="00AE0C67" w:rsidRPr="00AE0C67">
        <w:t>grade</w:t>
      </w:r>
      <w:proofErr w:type="spellEnd"/>
      <w:r w:rsidR="00AE0C67" w:rsidRPr="00AE0C67">
        <w:t xml:space="preserve"> </w:t>
      </w:r>
      <w:proofErr w:type="spellStart"/>
      <w:r w:rsidR="00AE0C67" w:rsidRPr="00AE0C67">
        <w:t>status</w:t>
      </w:r>
      <w:proofErr w:type="spellEnd"/>
      <w:r w:rsidR="00AE0C67" w:rsidRPr="00AE0C67">
        <w:t xml:space="preserve"> </w:t>
      </w:r>
      <w:proofErr w:type="spellStart"/>
      <w:r w:rsidR="00AE0C67" w:rsidRPr="00AE0C67">
        <w:t>certificate</w:t>
      </w:r>
      <w:proofErr w:type="spellEnd"/>
      <w:r w:rsidR="00AE0C67" w:rsidRPr="00AE0C67">
        <w:t xml:space="preserve"> (</w:t>
      </w:r>
      <w:proofErr w:type="spellStart"/>
      <w:r w:rsidR="00AE0C67" w:rsidRPr="00AE0C67">
        <w:t>transcripts</w:t>
      </w:r>
      <w:proofErr w:type="spellEnd"/>
      <w:r w:rsidR="00AE0C67" w:rsidRPr="00AE0C67">
        <w:t xml:space="preserve">) </w:t>
      </w:r>
      <w:proofErr w:type="spellStart"/>
      <w:r w:rsidR="00AE0C67" w:rsidRPr="00AE0C67">
        <w:t>for</w:t>
      </w:r>
      <w:proofErr w:type="spellEnd"/>
      <w:r w:rsidR="00AE0C67" w:rsidRPr="00AE0C67">
        <w:t xml:space="preserve"> </w:t>
      </w:r>
      <w:proofErr w:type="spellStart"/>
      <w:r w:rsidR="00AE0C67" w:rsidRPr="00AE0C67">
        <w:t>the</w:t>
      </w:r>
      <w:proofErr w:type="spellEnd"/>
      <w:r w:rsidR="00AE0C67" w:rsidRPr="00AE0C67">
        <w:t xml:space="preserve"> </w:t>
      </w:r>
      <w:proofErr w:type="spellStart"/>
      <w:r w:rsidR="00AE0C67" w:rsidRPr="00AE0C67">
        <w:t>applications</w:t>
      </w:r>
      <w:proofErr w:type="spellEnd"/>
      <w:r w:rsidR="00AE0C67" w:rsidRPr="00AE0C67">
        <w:t xml:space="preserve"> </w:t>
      </w:r>
      <w:proofErr w:type="spellStart"/>
      <w:r w:rsidR="00AE0C67" w:rsidRPr="00AE0C67">
        <w:t>to</w:t>
      </w:r>
      <w:proofErr w:type="spellEnd"/>
      <w:r w:rsidR="00AE0C67" w:rsidRPr="00AE0C67">
        <w:t xml:space="preserve"> </w:t>
      </w:r>
      <w:proofErr w:type="spellStart"/>
      <w:r w:rsidR="00AE0C67" w:rsidRPr="00AE0C67">
        <w:t>master’s</w:t>
      </w:r>
      <w:proofErr w:type="spellEnd"/>
      <w:r w:rsidR="00AE0C67" w:rsidRPr="00AE0C67">
        <w:t xml:space="preserve"> </w:t>
      </w:r>
      <w:proofErr w:type="spellStart"/>
      <w:r w:rsidR="00AE0C67" w:rsidRPr="00AE0C67">
        <w:t>degree</w:t>
      </w:r>
      <w:proofErr w:type="spellEnd"/>
      <w:r w:rsidR="00AE0C67" w:rsidRPr="00AE0C67">
        <w:t xml:space="preserve"> </w:t>
      </w:r>
      <w:proofErr w:type="spellStart"/>
      <w:r w:rsidR="00AE0C67" w:rsidRPr="00AE0C67">
        <w:t>programs</w:t>
      </w:r>
      <w:proofErr w:type="spellEnd"/>
      <w:r w:rsidR="00AE0C67" w:rsidRPr="00AE0C67">
        <w:t>.</w:t>
      </w:r>
      <w:r w:rsidR="007C615C">
        <w:t xml:space="preserve"> </w:t>
      </w:r>
      <w:proofErr w:type="spellStart"/>
      <w:r w:rsidR="007C615C" w:rsidRPr="007C615C">
        <w:t>Master's</w:t>
      </w:r>
      <w:proofErr w:type="spellEnd"/>
      <w:r w:rsidR="007C615C" w:rsidRPr="007C615C">
        <w:t xml:space="preserve"> </w:t>
      </w:r>
      <w:proofErr w:type="spellStart"/>
      <w:r w:rsidR="007C615C" w:rsidRPr="007C615C">
        <w:t>degree</w:t>
      </w:r>
      <w:proofErr w:type="spellEnd"/>
      <w:r w:rsidR="007C615C" w:rsidRPr="007C615C">
        <w:t xml:space="preserve"> </w:t>
      </w:r>
      <w:proofErr w:type="spellStart"/>
      <w:r w:rsidR="007C615C" w:rsidRPr="007C615C">
        <w:t>grade</w:t>
      </w:r>
      <w:proofErr w:type="spellEnd"/>
      <w:r w:rsidR="007C615C" w:rsidRPr="007C615C">
        <w:t xml:space="preserve"> </w:t>
      </w:r>
      <w:proofErr w:type="spellStart"/>
      <w:r w:rsidR="007C615C" w:rsidRPr="007C615C">
        <w:t>status</w:t>
      </w:r>
      <w:proofErr w:type="spellEnd"/>
      <w:r w:rsidR="007C615C" w:rsidRPr="007C615C">
        <w:t xml:space="preserve"> </w:t>
      </w:r>
      <w:proofErr w:type="spellStart"/>
      <w:r w:rsidR="007C615C" w:rsidRPr="007C615C">
        <w:t>certificate</w:t>
      </w:r>
      <w:proofErr w:type="spellEnd"/>
      <w:r w:rsidR="007C615C" w:rsidRPr="007C615C">
        <w:t xml:space="preserve"> (</w:t>
      </w:r>
      <w:proofErr w:type="spellStart"/>
      <w:r w:rsidR="007C615C" w:rsidRPr="007C615C">
        <w:t>transcript</w:t>
      </w:r>
      <w:r w:rsidR="00AE0C67">
        <w:t>s</w:t>
      </w:r>
      <w:proofErr w:type="spellEnd"/>
      <w:r w:rsidR="00AE0C67">
        <w:t xml:space="preserve">) </w:t>
      </w:r>
      <w:proofErr w:type="spellStart"/>
      <w:r w:rsidR="00AE0C67">
        <w:t>for</w:t>
      </w:r>
      <w:proofErr w:type="spellEnd"/>
      <w:r w:rsidR="00AE0C67">
        <w:t xml:space="preserve"> </w:t>
      </w:r>
      <w:proofErr w:type="spellStart"/>
      <w:r w:rsidR="00AE0C67">
        <w:t>the</w:t>
      </w:r>
      <w:proofErr w:type="spellEnd"/>
      <w:r w:rsidR="00AE0C67">
        <w:t xml:space="preserve"> </w:t>
      </w:r>
      <w:proofErr w:type="spellStart"/>
      <w:r w:rsidR="00AE0C67">
        <w:t>applications</w:t>
      </w:r>
      <w:proofErr w:type="spellEnd"/>
      <w:r w:rsidR="00AE0C67">
        <w:t xml:space="preserve"> </w:t>
      </w:r>
      <w:proofErr w:type="spellStart"/>
      <w:r w:rsidR="00AE0C67">
        <w:t>to</w:t>
      </w:r>
      <w:proofErr w:type="spellEnd"/>
      <w:r w:rsidR="00AE0C67">
        <w:t xml:space="preserve"> </w:t>
      </w:r>
      <w:proofErr w:type="spellStart"/>
      <w:r w:rsidR="00AE0C67">
        <w:t>docto</w:t>
      </w:r>
      <w:r w:rsidR="007C615C" w:rsidRPr="007C615C">
        <w:t>rate</w:t>
      </w:r>
      <w:proofErr w:type="spellEnd"/>
      <w:r w:rsidR="007C615C" w:rsidRPr="007C615C">
        <w:t xml:space="preserve"> </w:t>
      </w:r>
      <w:proofErr w:type="spellStart"/>
      <w:r w:rsidR="007C615C" w:rsidRPr="007C615C">
        <w:t>programs</w:t>
      </w:r>
      <w:proofErr w:type="spellEnd"/>
      <w:r w:rsidR="007C615C" w:rsidRPr="007C615C">
        <w:t>.</w:t>
      </w:r>
    </w:p>
    <w:p w:rsidR="00624D37" w:rsidRPr="007C615C" w:rsidRDefault="00624D37" w:rsidP="00624D37">
      <w:pPr>
        <w:pStyle w:val="ListeParagraf"/>
        <w:jc w:val="both"/>
        <w:rPr>
          <w:u w:val="single"/>
        </w:rPr>
      </w:pPr>
    </w:p>
    <w:p w:rsidR="00926E8C" w:rsidRDefault="00926E8C" w:rsidP="00926E8C">
      <w:pPr>
        <w:pStyle w:val="ListeParagraf"/>
        <w:jc w:val="both"/>
      </w:pPr>
    </w:p>
    <w:p w:rsidR="00243315" w:rsidRDefault="006031C0" w:rsidP="00243315">
      <w:pPr>
        <w:pStyle w:val="ListeParagraf"/>
        <w:numPr>
          <w:ilvl w:val="0"/>
          <w:numId w:val="1"/>
        </w:numPr>
        <w:jc w:val="both"/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Diploma </w:t>
      </w:r>
      <w:proofErr w:type="spellStart"/>
      <w:r>
        <w:t>Equivalency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</w:t>
      </w:r>
      <w:r w:rsidRPr="00243315">
        <w:rPr>
          <w:b/>
          <w:color w:val="1F4E79" w:themeColor="accent1" w:themeShade="80"/>
          <w:u w:val="single"/>
        </w:rPr>
        <w:t xml:space="preserve">; </w:t>
      </w:r>
      <w:hyperlink r:id="rId5" w:history="1">
        <w:r w:rsidR="00243315" w:rsidRPr="002E5FA5">
          <w:rPr>
            <w:rStyle w:val="Kpr"/>
          </w:rPr>
          <w:t>https://denklik.yok.gov.tr/yabanci-dil-esdegerlikleri</w:t>
        </w:r>
      </w:hyperlink>
      <w:r w:rsidR="00243315">
        <w:t xml:space="preserve">. </w:t>
      </w:r>
    </w:p>
    <w:p w:rsidR="00624D37" w:rsidRDefault="00624D37" w:rsidP="00926E8C">
      <w:pPr>
        <w:pStyle w:val="ListeParagraf"/>
        <w:jc w:val="both"/>
      </w:pPr>
    </w:p>
    <w:p w:rsidR="006031C0" w:rsidRDefault="006031C0" w:rsidP="00D50505">
      <w:pPr>
        <w:pStyle w:val="ListeParagraf"/>
        <w:jc w:val="both"/>
      </w:pPr>
      <w:r>
        <w:t>(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proofErr w:type="spellStart"/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>Council</w:t>
      </w:r>
      <w:proofErr w:type="spellEnd"/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of </w:t>
      </w:r>
      <w:proofErr w:type="spellStart"/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>Higher</w:t>
      </w:r>
      <w:proofErr w:type="spellEnd"/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243315">
        <w:rPr>
          <w:rFonts w:ascii="Arial" w:hAnsi="Arial" w:cs="Arial"/>
          <w:color w:val="4D5156"/>
          <w:sz w:val="21"/>
          <w:szCs w:val="21"/>
          <w:shd w:val="clear" w:color="auto" w:fill="FFFFFF"/>
        </w:rPr>
        <w:t>Education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diploma </w:t>
      </w:r>
      <w:proofErr w:type="spellStart"/>
      <w:r>
        <w:t>equivalency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enrollment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can be </w:t>
      </w:r>
      <w:proofErr w:type="spellStart"/>
      <w:r>
        <w:t>enrolled</w:t>
      </w:r>
      <w:proofErr w:type="spellEnd"/>
      <w:r>
        <w:t xml:space="preserve"> </w:t>
      </w:r>
      <w:proofErr w:type="spellStart"/>
      <w:r>
        <w:t>conditionally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diploma </w:t>
      </w:r>
      <w:proofErr w:type="spellStart"/>
      <w:r>
        <w:t>equivalency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6031C0" w:rsidRDefault="006031C0" w:rsidP="006031C0">
      <w:pPr>
        <w:pStyle w:val="ListeParagraf"/>
        <w:jc w:val="both"/>
      </w:pPr>
    </w:p>
    <w:p w:rsidR="00624D37" w:rsidRDefault="00624D37" w:rsidP="006031C0">
      <w:pPr>
        <w:pStyle w:val="ListeParagraf"/>
        <w:jc w:val="both"/>
      </w:pPr>
    </w:p>
    <w:p w:rsidR="006031C0" w:rsidRDefault="006031C0" w:rsidP="006031C0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time of </w:t>
      </w:r>
      <w:proofErr w:type="spellStart"/>
      <w:r>
        <w:t>validity</w:t>
      </w:r>
      <w:proofErr w:type="spellEnd"/>
      <w:r>
        <w:t xml:space="preserve">, ( A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notarized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.)</w:t>
      </w:r>
    </w:p>
    <w:p w:rsidR="00624D37" w:rsidRDefault="00624D37" w:rsidP="00624D37">
      <w:pPr>
        <w:pStyle w:val="ListeParagraf"/>
        <w:jc w:val="both"/>
      </w:pPr>
    </w:p>
    <w:p w:rsidR="007C615C" w:rsidRPr="00D50505" w:rsidRDefault="007C615C" w:rsidP="007C615C">
      <w:pPr>
        <w:pStyle w:val="ListeParagraf"/>
        <w:jc w:val="both"/>
      </w:pPr>
    </w:p>
    <w:p w:rsidR="00D50505" w:rsidRPr="007C615C" w:rsidRDefault="00D50505" w:rsidP="007C615C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7C615C">
        <w:rPr>
          <w:color w:val="000000" w:themeColor="text1"/>
        </w:rPr>
        <w:t>If</w:t>
      </w:r>
      <w:proofErr w:type="spellEnd"/>
      <w:r w:rsidRPr="007C615C">
        <w:rPr>
          <w:color w:val="000000" w:themeColor="text1"/>
        </w:rPr>
        <w:t xml:space="preserve"> </w:t>
      </w:r>
      <w:proofErr w:type="spellStart"/>
      <w:r w:rsidRPr="007C615C">
        <w:rPr>
          <w:color w:val="000000" w:themeColor="text1"/>
        </w:rPr>
        <w:t>there</w:t>
      </w:r>
      <w:proofErr w:type="spellEnd"/>
      <w:r w:rsidRPr="007C615C">
        <w:rPr>
          <w:color w:val="000000" w:themeColor="text1"/>
        </w:rPr>
        <w:t xml:space="preserve"> is, </w:t>
      </w:r>
      <w:proofErr w:type="spellStart"/>
      <w:r w:rsidRPr="007C615C">
        <w:rPr>
          <w:color w:val="000000" w:themeColor="text1"/>
        </w:rPr>
        <w:t>Residence</w:t>
      </w:r>
      <w:proofErr w:type="spellEnd"/>
      <w:r w:rsidRPr="007C615C">
        <w:rPr>
          <w:color w:val="000000" w:themeColor="text1"/>
        </w:rPr>
        <w:t xml:space="preserve"> </w:t>
      </w:r>
      <w:proofErr w:type="spellStart"/>
      <w:r w:rsidRPr="007C615C">
        <w:rPr>
          <w:color w:val="000000" w:themeColor="text1"/>
        </w:rPr>
        <w:t>Permit</w:t>
      </w:r>
      <w:proofErr w:type="spellEnd"/>
      <w:r w:rsidRPr="007C615C">
        <w:rPr>
          <w:color w:val="000000" w:themeColor="text1"/>
        </w:rPr>
        <w:t xml:space="preserve"> </w:t>
      </w:r>
      <w:proofErr w:type="spellStart"/>
      <w:r w:rsidRPr="007C615C">
        <w:rPr>
          <w:color w:val="000000" w:themeColor="text1"/>
        </w:rPr>
        <w:t>Document</w:t>
      </w:r>
      <w:proofErr w:type="spellEnd"/>
      <w:r w:rsidRPr="007C615C">
        <w:rPr>
          <w:color w:val="000000" w:themeColor="text1"/>
        </w:rPr>
        <w:t>/</w:t>
      </w:r>
      <w:proofErr w:type="spellStart"/>
      <w:r w:rsidRPr="007C615C">
        <w:rPr>
          <w:color w:val="000000" w:themeColor="text1"/>
        </w:rPr>
        <w:t>Card</w:t>
      </w:r>
      <w:proofErr w:type="spellEnd"/>
      <w:r w:rsidRPr="007C615C">
        <w:rPr>
          <w:color w:val="000000" w:themeColor="text1"/>
        </w:rPr>
        <w:t xml:space="preserve"> </w:t>
      </w:r>
    </w:p>
    <w:p w:rsidR="006031C0" w:rsidRDefault="00D50505" w:rsidP="00D50505">
      <w:pPr>
        <w:pStyle w:val="ListeParagraf"/>
        <w:jc w:val="both"/>
        <w:rPr>
          <w:rStyle w:val="Kpr"/>
          <w:color w:val="0070C0"/>
        </w:rPr>
      </w:pPr>
      <w:proofErr w:type="spellStart"/>
      <w:r w:rsidRPr="00D50505">
        <w:rPr>
          <w:color w:val="000000" w:themeColor="text1"/>
        </w:rPr>
        <w:t>For</w:t>
      </w:r>
      <w:proofErr w:type="spellEnd"/>
      <w:r w:rsidRPr="00D50505">
        <w:rPr>
          <w:color w:val="000000" w:themeColor="text1"/>
        </w:rPr>
        <w:t xml:space="preserve"> </w:t>
      </w:r>
      <w:proofErr w:type="spellStart"/>
      <w:r w:rsidRPr="00D50505">
        <w:rPr>
          <w:color w:val="000000" w:themeColor="text1"/>
        </w:rPr>
        <w:t>the</w:t>
      </w:r>
      <w:proofErr w:type="spellEnd"/>
      <w:r w:rsidRPr="00D50505">
        <w:rPr>
          <w:color w:val="000000" w:themeColor="text1"/>
        </w:rPr>
        <w:t xml:space="preserve"> </w:t>
      </w:r>
      <w:proofErr w:type="spellStart"/>
      <w:r w:rsidRPr="00D50505">
        <w:rPr>
          <w:color w:val="000000" w:themeColor="text1"/>
        </w:rPr>
        <w:t>application</w:t>
      </w:r>
      <w:proofErr w:type="spellEnd"/>
      <w:r w:rsidRPr="00D50505">
        <w:rPr>
          <w:color w:val="000000" w:themeColor="text1"/>
        </w:rPr>
        <w:t xml:space="preserve"> of </w:t>
      </w:r>
      <w:proofErr w:type="spellStart"/>
      <w:r w:rsidRPr="00D50505">
        <w:rPr>
          <w:color w:val="000000" w:themeColor="text1"/>
        </w:rPr>
        <w:t>Residence</w:t>
      </w:r>
      <w:proofErr w:type="spellEnd"/>
      <w:r w:rsidRPr="00D50505">
        <w:rPr>
          <w:color w:val="000000" w:themeColor="text1"/>
        </w:rPr>
        <w:t xml:space="preserve"> </w:t>
      </w:r>
      <w:proofErr w:type="spellStart"/>
      <w:r w:rsidRPr="00D50505">
        <w:rPr>
          <w:color w:val="000000" w:themeColor="text1"/>
        </w:rPr>
        <w:t>Docum</w:t>
      </w:r>
      <w:r w:rsidR="007C615C">
        <w:rPr>
          <w:color w:val="000000" w:themeColor="text1"/>
        </w:rPr>
        <w:t>ent</w:t>
      </w:r>
      <w:proofErr w:type="spellEnd"/>
      <w:r w:rsidR="007C615C">
        <w:rPr>
          <w:color w:val="000000" w:themeColor="text1"/>
        </w:rPr>
        <w:t xml:space="preserve">, </w:t>
      </w:r>
      <w:proofErr w:type="spellStart"/>
      <w:r w:rsidR="007C615C">
        <w:rPr>
          <w:color w:val="000000" w:themeColor="text1"/>
        </w:rPr>
        <w:t>check</w:t>
      </w:r>
      <w:proofErr w:type="spellEnd"/>
      <w:r w:rsidR="007C615C">
        <w:rPr>
          <w:color w:val="000000" w:themeColor="text1"/>
        </w:rPr>
        <w:t xml:space="preserve"> </w:t>
      </w:r>
      <w:proofErr w:type="spellStart"/>
      <w:r w:rsidR="007C615C">
        <w:rPr>
          <w:color w:val="000000" w:themeColor="text1"/>
        </w:rPr>
        <w:t>the</w:t>
      </w:r>
      <w:proofErr w:type="spellEnd"/>
      <w:r w:rsidR="007C615C">
        <w:rPr>
          <w:color w:val="000000" w:themeColor="text1"/>
        </w:rPr>
        <w:t xml:space="preserve"> </w:t>
      </w:r>
      <w:proofErr w:type="spellStart"/>
      <w:r w:rsidR="007C615C">
        <w:rPr>
          <w:color w:val="000000" w:themeColor="text1"/>
        </w:rPr>
        <w:t>below</w:t>
      </w:r>
      <w:proofErr w:type="spellEnd"/>
      <w:r w:rsidR="007C615C">
        <w:rPr>
          <w:color w:val="000000" w:themeColor="text1"/>
        </w:rPr>
        <w:t xml:space="preserve"> </w:t>
      </w:r>
      <w:proofErr w:type="spellStart"/>
      <w:r w:rsidR="007C615C">
        <w:rPr>
          <w:color w:val="000000" w:themeColor="text1"/>
        </w:rPr>
        <w:t>address</w:t>
      </w:r>
      <w:proofErr w:type="spellEnd"/>
      <w:r w:rsidR="007C615C"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r w:rsidRPr="00D50505">
        <w:rPr>
          <w:color w:val="000000" w:themeColor="text1"/>
        </w:rPr>
        <w:t>​</w:t>
      </w:r>
      <w:hyperlink r:id="rId6" w:history="1">
        <w:r w:rsidR="00624D37" w:rsidRPr="00186683">
          <w:rPr>
            <w:rStyle w:val="Kpr"/>
          </w:rPr>
          <w:t>https://e-ikamet.goc.gov.tr/ikamet/istenenbelgelehttps://e-ikamet.goc.gov.tr/ikamet/istenenbelgeler</w:t>
        </w:r>
      </w:hyperlink>
    </w:p>
    <w:p w:rsidR="00624D37" w:rsidRPr="00D50505" w:rsidRDefault="00624D37" w:rsidP="00D50505">
      <w:pPr>
        <w:pStyle w:val="ListeParagraf"/>
        <w:jc w:val="both"/>
        <w:rPr>
          <w:rStyle w:val="Kpr"/>
          <w:color w:val="000000" w:themeColor="text1"/>
          <w:u w:val="none"/>
        </w:rPr>
      </w:pPr>
    </w:p>
    <w:p w:rsidR="00D50505" w:rsidRPr="00D50505" w:rsidRDefault="00D50505" w:rsidP="00D50505">
      <w:pPr>
        <w:pStyle w:val="ListeParagraf"/>
        <w:jc w:val="both"/>
        <w:rPr>
          <w:color w:val="000000" w:themeColor="text1"/>
          <w:u w:val="single"/>
        </w:rPr>
      </w:pPr>
    </w:p>
    <w:p w:rsidR="006031C0" w:rsidRPr="00624D37" w:rsidRDefault="006031C0" w:rsidP="006031C0">
      <w:pPr>
        <w:pStyle w:val="ListeParagraf"/>
        <w:numPr>
          <w:ilvl w:val="0"/>
          <w:numId w:val="1"/>
        </w:numPr>
        <w:jc w:val="both"/>
        <w:rPr>
          <w:color w:val="000000" w:themeColor="text1"/>
          <w:u w:val="single"/>
        </w:rPr>
      </w:pPr>
      <w:r w:rsidRPr="00D40067">
        <w:rPr>
          <w:color w:val="000000" w:themeColor="text1"/>
        </w:rPr>
        <w:t xml:space="preserve">2 </w:t>
      </w:r>
      <w:proofErr w:type="spellStart"/>
      <w:r w:rsidRPr="00D40067">
        <w:rPr>
          <w:color w:val="000000" w:themeColor="text1"/>
        </w:rPr>
        <w:t>biometric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photos</w:t>
      </w:r>
      <w:proofErr w:type="spellEnd"/>
      <w:r w:rsidRPr="00D40067">
        <w:rPr>
          <w:color w:val="000000" w:themeColor="text1"/>
        </w:rPr>
        <w:t xml:space="preserve"> 5 cm x 6 cm in size (Front </w:t>
      </w:r>
      <w:proofErr w:type="spellStart"/>
      <w:r w:rsidRPr="00D40067">
        <w:rPr>
          <w:color w:val="000000" w:themeColor="text1"/>
        </w:rPr>
        <w:t>view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and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taken</w:t>
      </w:r>
      <w:proofErr w:type="spellEnd"/>
      <w:r w:rsidRPr="00D40067">
        <w:rPr>
          <w:color w:val="000000" w:themeColor="text1"/>
        </w:rPr>
        <w:t xml:space="preserve"> in </w:t>
      </w:r>
      <w:proofErr w:type="spellStart"/>
      <w:r w:rsidRPr="00D40067">
        <w:rPr>
          <w:color w:val="000000" w:themeColor="text1"/>
        </w:rPr>
        <w:t>the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last</w:t>
      </w:r>
      <w:proofErr w:type="spellEnd"/>
      <w:r w:rsidRPr="00D40067">
        <w:rPr>
          <w:color w:val="000000" w:themeColor="text1"/>
        </w:rPr>
        <w:t xml:space="preserve"> 6 </w:t>
      </w:r>
      <w:proofErr w:type="spellStart"/>
      <w:r w:rsidRPr="00D40067">
        <w:rPr>
          <w:color w:val="000000" w:themeColor="text1"/>
        </w:rPr>
        <w:t>months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enabling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the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app</w:t>
      </w:r>
      <w:r w:rsidR="00624D37">
        <w:rPr>
          <w:color w:val="000000" w:themeColor="text1"/>
        </w:rPr>
        <w:t>licant</w:t>
      </w:r>
      <w:proofErr w:type="spellEnd"/>
      <w:r w:rsidR="00624D37">
        <w:rPr>
          <w:color w:val="000000" w:themeColor="text1"/>
        </w:rPr>
        <w:t xml:space="preserve"> </w:t>
      </w:r>
      <w:proofErr w:type="spellStart"/>
      <w:r w:rsidR="00624D37">
        <w:rPr>
          <w:color w:val="000000" w:themeColor="text1"/>
        </w:rPr>
        <w:t>to</w:t>
      </w:r>
      <w:proofErr w:type="spellEnd"/>
      <w:r w:rsidR="00624D37">
        <w:rPr>
          <w:color w:val="000000" w:themeColor="text1"/>
        </w:rPr>
        <w:t xml:space="preserve"> be </w:t>
      </w:r>
      <w:proofErr w:type="spellStart"/>
      <w:r w:rsidR="00624D37">
        <w:rPr>
          <w:color w:val="000000" w:themeColor="text1"/>
        </w:rPr>
        <w:t>clearly</w:t>
      </w:r>
      <w:proofErr w:type="spellEnd"/>
      <w:r w:rsidR="00624D37">
        <w:rPr>
          <w:color w:val="000000" w:themeColor="text1"/>
        </w:rPr>
        <w:t xml:space="preserve"> </w:t>
      </w:r>
      <w:proofErr w:type="spellStart"/>
      <w:r w:rsidR="00624D37">
        <w:rPr>
          <w:color w:val="000000" w:themeColor="text1"/>
        </w:rPr>
        <w:t>recognized</w:t>
      </w:r>
      <w:proofErr w:type="spellEnd"/>
      <w:r w:rsidR="00624D37">
        <w:rPr>
          <w:color w:val="000000" w:themeColor="text1"/>
        </w:rPr>
        <w:t>.</w:t>
      </w:r>
    </w:p>
    <w:p w:rsidR="00624D37" w:rsidRPr="00D50505" w:rsidRDefault="00624D37" w:rsidP="00624D37">
      <w:pPr>
        <w:pStyle w:val="ListeParagraf"/>
        <w:jc w:val="both"/>
        <w:rPr>
          <w:color w:val="000000" w:themeColor="text1"/>
          <w:u w:val="single"/>
        </w:rPr>
      </w:pPr>
    </w:p>
    <w:p w:rsidR="00D50505" w:rsidRPr="00D50505" w:rsidRDefault="00D50505" w:rsidP="003E2579">
      <w:pPr>
        <w:pStyle w:val="ListeParagraf"/>
        <w:jc w:val="both"/>
        <w:rPr>
          <w:color w:val="000000" w:themeColor="text1"/>
          <w:u w:val="single"/>
        </w:rPr>
      </w:pPr>
    </w:p>
    <w:p w:rsidR="006031C0" w:rsidRPr="00D40067" w:rsidRDefault="006031C0" w:rsidP="006031C0">
      <w:pPr>
        <w:pStyle w:val="ListeParagraf"/>
        <w:numPr>
          <w:ilvl w:val="0"/>
          <w:numId w:val="1"/>
        </w:numPr>
        <w:jc w:val="both"/>
        <w:rPr>
          <w:color w:val="000000" w:themeColor="text1"/>
          <w:u w:val="single"/>
        </w:rPr>
      </w:pPr>
      <w:proofErr w:type="spellStart"/>
      <w:r w:rsidRPr="00D40067">
        <w:rPr>
          <w:color w:val="000000" w:themeColor="text1"/>
        </w:rPr>
        <w:t>Turkish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Proficiency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Certificate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Students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who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placed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within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the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framework</w:t>
      </w:r>
      <w:proofErr w:type="spellEnd"/>
      <w:r w:rsidRPr="00D40067">
        <w:rPr>
          <w:color w:val="000000" w:themeColor="text1"/>
        </w:rPr>
        <w:t xml:space="preserve"> of </w:t>
      </w:r>
      <w:proofErr w:type="spellStart"/>
      <w:r w:rsidRPr="00D40067">
        <w:rPr>
          <w:color w:val="000000" w:themeColor="text1"/>
        </w:rPr>
        <w:t>Turkey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="00AE0C67">
        <w:rPr>
          <w:color w:val="000000" w:themeColor="text1"/>
        </w:rPr>
        <w:t>Scholarships</w:t>
      </w:r>
      <w:proofErr w:type="spellEnd"/>
      <w:r w:rsidR="00AE0C67">
        <w:rPr>
          <w:color w:val="000000" w:themeColor="text1"/>
        </w:rPr>
        <w:t xml:space="preserve"> program</w:t>
      </w:r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are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required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to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have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Turkish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Proficiency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to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begin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their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educations</w:t>
      </w:r>
      <w:proofErr w:type="spellEnd"/>
      <w:r w:rsidRPr="00D40067">
        <w:rPr>
          <w:color w:val="000000" w:themeColor="text1"/>
        </w:rPr>
        <w:t xml:space="preserve">. </w:t>
      </w:r>
      <w:r w:rsidR="007C615C">
        <w:rPr>
          <w:color w:val="000000" w:themeColor="text1"/>
        </w:rPr>
        <w:t>(</w:t>
      </w:r>
      <w:proofErr w:type="spellStart"/>
      <w:r w:rsidRPr="00D40067">
        <w:rPr>
          <w:color w:val="000000" w:themeColor="text1"/>
        </w:rPr>
        <w:t>Turkish</w:t>
      </w:r>
      <w:proofErr w:type="spellEnd"/>
      <w:r w:rsidRPr="00D40067">
        <w:rPr>
          <w:color w:val="000000" w:themeColor="text1"/>
        </w:rPr>
        <w:t xml:space="preserve"> Language </w:t>
      </w:r>
      <w:proofErr w:type="spellStart"/>
      <w:r w:rsidRPr="00D40067">
        <w:rPr>
          <w:color w:val="000000" w:themeColor="text1"/>
        </w:rPr>
        <w:t>Proficiency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Certificate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obtained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from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the</w:t>
      </w:r>
      <w:proofErr w:type="spellEnd"/>
      <w:r w:rsidRPr="00D40067">
        <w:rPr>
          <w:color w:val="000000" w:themeColor="text1"/>
        </w:rPr>
        <w:t xml:space="preserve"> Language </w:t>
      </w:r>
      <w:proofErr w:type="spellStart"/>
      <w:r w:rsidRPr="00D40067">
        <w:rPr>
          <w:color w:val="000000" w:themeColor="text1"/>
        </w:rPr>
        <w:t>Centers</w:t>
      </w:r>
      <w:proofErr w:type="spellEnd"/>
      <w:r w:rsidRPr="00D40067">
        <w:rPr>
          <w:color w:val="000000" w:themeColor="text1"/>
        </w:rPr>
        <w:t xml:space="preserve"> of </w:t>
      </w:r>
      <w:proofErr w:type="spellStart"/>
      <w:r w:rsidRPr="00D40067">
        <w:rPr>
          <w:color w:val="000000" w:themeColor="text1"/>
        </w:rPr>
        <w:t>Government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Universities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or</w:t>
      </w:r>
      <w:proofErr w:type="spellEnd"/>
      <w:r w:rsidRPr="00D40067">
        <w:rPr>
          <w:color w:val="000000" w:themeColor="text1"/>
        </w:rPr>
        <w:t xml:space="preserve"> </w:t>
      </w:r>
      <w:proofErr w:type="spellStart"/>
      <w:r w:rsidRPr="00D40067">
        <w:rPr>
          <w:color w:val="000000" w:themeColor="text1"/>
        </w:rPr>
        <w:t>Institute</w:t>
      </w:r>
      <w:proofErr w:type="spellEnd"/>
      <w:r w:rsidRPr="00D40067">
        <w:rPr>
          <w:color w:val="000000" w:themeColor="text1"/>
        </w:rPr>
        <w:t xml:space="preserve"> of Yunus Emre)</w:t>
      </w:r>
    </w:p>
    <w:p w:rsidR="00244C0B" w:rsidRDefault="00244C0B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Default="00624D37" w:rsidP="00244C0B">
      <w:pPr>
        <w:pStyle w:val="ListeParagraf"/>
        <w:rPr>
          <w:color w:val="000000" w:themeColor="text1"/>
          <w:u w:val="single"/>
        </w:rPr>
      </w:pPr>
    </w:p>
    <w:p w:rsidR="00624D37" w:rsidRPr="000A4953" w:rsidRDefault="00624D37" w:rsidP="00244C0B">
      <w:pPr>
        <w:pStyle w:val="ListeParagraf"/>
        <w:rPr>
          <w:color w:val="000000" w:themeColor="text1"/>
          <w:u w:val="single"/>
        </w:rPr>
      </w:pPr>
    </w:p>
    <w:p w:rsidR="001246BE" w:rsidRPr="000A4953" w:rsidRDefault="001246BE" w:rsidP="008E481D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0A4953">
        <w:t>The</w:t>
      </w:r>
      <w:proofErr w:type="spellEnd"/>
      <w:r w:rsidRPr="000A4953">
        <w:t xml:space="preserve"> </w:t>
      </w:r>
      <w:proofErr w:type="spellStart"/>
      <w:r w:rsidRPr="000A4953">
        <w:t>candidates</w:t>
      </w:r>
      <w:proofErr w:type="spellEnd"/>
      <w:r w:rsidRPr="000A4953">
        <w:t xml:space="preserve"> </w:t>
      </w:r>
      <w:proofErr w:type="spellStart"/>
      <w:r w:rsidRPr="000A4953">
        <w:t>who</w:t>
      </w:r>
      <w:proofErr w:type="spellEnd"/>
      <w:r w:rsidRPr="000A4953">
        <w:t xml:space="preserve"> </w:t>
      </w:r>
      <w:proofErr w:type="spellStart"/>
      <w:r w:rsidRPr="000A4953">
        <w:t>will</w:t>
      </w:r>
      <w:proofErr w:type="spellEnd"/>
      <w:r w:rsidRPr="000A4953">
        <w:t xml:space="preserve"> </w:t>
      </w:r>
      <w:proofErr w:type="spellStart"/>
      <w:r w:rsidRPr="000A4953">
        <w:t>register</w:t>
      </w:r>
      <w:proofErr w:type="spellEnd"/>
      <w:r w:rsidRPr="000A4953">
        <w:t xml:space="preserve"> </w:t>
      </w:r>
      <w:r w:rsidR="00AE0C67">
        <w:t>a program</w:t>
      </w:r>
      <w:r w:rsidRPr="000A4953">
        <w:t xml:space="preserve"> </w:t>
      </w:r>
      <w:proofErr w:type="spellStart"/>
      <w:r w:rsidRPr="000A4953">
        <w:t>which</w:t>
      </w:r>
      <w:proofErr w:type="spellEnd"/>
      <w:r w:rsidRPr="000A4953">
        <w:t xml:space="preserve"> is </w:t>
      </w:r>
      <w:proofErr w:type="spellStart"/>
      <w:r w:rsidRPr="000A4953">
        <w:t>education</w:t>
      </w:r>
      <w:proofErr w:type="spellEnd"/>
      <w:r w:rsidRPr="000A4953">
        <w:t xml:space="preserve"> </w:t>
      </w:r>
      <w:proofErr w:type="spellStart"/>
      <w:r w:rsidRPr="000A4953">
        <w:t>language</w:t>
      </w:r>
      <w:proofErr w:type="spellEnd"/>
      <w:r w:rsidRPr="000A4953">
        <w:t xml:space="preserve"> is </w:t>
      </w:r>
      <w:proofErr w:type="spellStart"/>
      <w:r w:rsidRPr="000A4953">
        <w:t>other</w:t>
      </w:r>
      <w:proofErr w:type="spellEnd"/>
      <w:r w:rsidRPr="000A4953">
        <w:t xml:space="preserve"> </w:t>
      </w:r>
      <w:proofErr w:type="spellStart"/>
      <w:r w:rsidRPr="000A4953">
        <w:t>than</w:t>
      </w:r>
      <w:proofErr w:type="spellEnd"/>
      <w:r w:rsidRPr="001246BE">
        <w:t xml:space="preserve"> </w:t>
      </w:r>
      <w:proofErr w:type="spellStart"/>
      <w:r w:rsidRPr="001246BE">
        <w:t>Turkish</w:t>
      </w:r>
      <w:proofErr w:type="spellEnd"/>
      <w:r w:rsidRPr="001246BE">
        <w:t xml:space="preserve"> (100% </w:t>
      </w:r>
      <w:proofErr w:type="spellStart"/>
      <w:r w:rsidRPr="001246BE">
        <w:t>or</w:t>
      </w:r>
      <w:proofErr w:type="spellEnd"/>
      <w:r w:rsidRPr="001246BE">
        <w:t xml:space="preserve"> 30% rate of )</w:t>
      </w:r>
      <w:proofErr w:type="spellStart"/>
      <w:r w:rsidRPr="001246BE">
        <w:t>have</w:t>
      </w:r>
      <w:proofErr w:type="spellEnd"/>
      <w:r w:rsidRPr="001246BE">
        <w:t xml:space="preserve"> </w:t>
      </w:r>
      <w:proofErr w:type="spellStart"/>
      <w:r w:rsidRPr="001246BE">
        <w:t>to</w:t>
      </w:r>
      <w:proofErr w:type="spellEnd"/>
      <w:r w:rsidRPr="001246BE">
        <w:t xml:space="preserve"> </w:t>
      </w:r>
      <w:proofErr w:type="spellStart"/>
      <w:r w:rsidRPr="001246BE">
        <w:t>submit</w:t>
      </w:r>
      <w:proofErr w:type="spellEnd"/>
      <w:r w:rsidRPr="001246BE">
        <w:t xml:space="preserve"> a </w:t>
      </w:r>
      <w:proofErr w:type="spellStart"/>
      <w:r w:rsidRPr="001246BE">
        <w:t>foreign</w:t>
      </w:r>
      <w:proofErr w:type="spellEnd"/>
      <w:r w:rsidRPr="001246BE">
        <w:t xml:space="preserve"> </w:t>
      </w:r>
      <w:proofErr w:type="spellStart"/>
      <w:r w:rsidRPr="001246BE">
        <w:t>language</w:t>
      </w:r>
      <w:proofErr w:type="spellEnd"/>
      <w:r w:rsidRPr="001246BE">
        <w:t xml:space="preserve"> </w:t>
      </w:r>
      <w:proofErr w:type="spellStart"/>
      <w:r w:rsidRPr="001246BE">
        <w:t>profiency</w:t>
      </w:r>
      <w:proofErr w:type="spellEnd"/>
      <w:r w:rsidRPr="001246BE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1246BE">
        <w:t>conc</w:t>
      </w:r>
      <w:r w:rsidR="00AE0C67">
        <w:t>erning</w:t>
      </w:r>
      <w:proofErr w:type="spellEnd"/>
      <w:r w:rsidR="00AE0C67">
        <w:t xml:space="preserve"> in </w:t>
      </w:r>
      <w:proofErr w:type="spellStart"/>
      <w:r w:rsidR="00AE0C67">
        <w:t>language</w:t>
      </w:r>
      <w:proofErr w:type="spellEnd"/>
      <w:r w:rsidR="00AE0C67">
        <w:t xml:space="preserve"> of program.</w:t>
      </w:r>
      <w:r w:rsidR="00244C0B">
        <w:t xml:space="preserve"> </w:t>
      </w:r>
    </w:p>
    <w:p w:rsidR="002A1B6E" w:rsidRDefault="002A1B6E" w:rsidP="000A4953">
      <w:pPr>
        <w:pStyle w:val="ListeParagraf"/>
        <w:numPr>
          <w:ilvl w:val="0"/>
          <w:numId w:val="2"/>
        </w:numPr>
        <w:jc w:val="both"/>
        <w:rPr>
          <w:b/>
        </w:rPr>
      </w:pPr>
      <w:r w:rsidRPr="00D50505">
        <w:rPr>
          <w:b/>
        </w:rPr>
        <w:t xml:space="preserve">Language </w:t>
      </w:r>
      <w:proofErr w:type="spellStart"/>
      <w:r w:rsidRPr="00D50505">
        <w:rPr>
          <w:b/>
        </w:rPr>
        <w:t>proficiency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certificate</w:t>
      </w:r>
      <w:proofErr w:type="spellEnd"/>
      <w:r w:rsidRPr="00D50505">
        <w:rPr>
          <w:b/>
        </w:rPr>
        <w:t xml:space="preserve"> is </w:t>
      </w:r>
      <w:proofErr w:type="spellStart"/>
      <w:r w:rsidRPr="00D50505">
        <w:rPr>
          <w:b/>
        </w:rPr>
        <w:t>compulsory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for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all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students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who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will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continue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their</w:t>
      </w:r>
      <w:proofErr w:type="spellEnd"/>
      <w:r w:rsidRPr="00D50505">
        <w:rPr>
          <w:b/>
        </w:rPr>
        <w:t xml:space="preserve"> </w:t>
      </w:r>
      <w:proofErr w:type="spellStart"/>
      <w:r w:rsidRPr="00D50505">
        <w:rPr>
          <w:b/>
        </w:rPr>
        <w:t>doctoral</w:t>
      </w:r>
      <w:proofErr w:type="spellEnd"/>
      <w:r w:rsidRPr="00D50505">
        <w:rPr>
          <w:b/>
        </w:rPr>
        <w:t xml:space="preserve"> program</w:t>
      </w:r>
      <w:r w:rsidR="001246BE">
        <w:rPr>
          <w:b/>
        </w:rPr>
        <w:t>. (</w:t>
      </w:r>
      <w:proofErr w:type="spellStart"/>
      <w:r w:rsidR="001246BE" w:rsidRPr="001246BE">
        <w:rPr>
          <w:b/>
        </w:rPr>
        <w:t>even</w:t>
      </w:r>
      <w:proofErr w:type="spellEnd"/>
      <w:r w:rsidR="001246BE" w:rsidRPr="001246BE">
        <w:rPr>
          <w:b/>
        </w:rPr>
        <w:t xml:space="preserve"> </w:t>
      </w:r>
      <w:proofErr w:type="spellStart"/>
      <w:r w:rsidR="001246BE" w:rsidRPr="001246BE">
        <w:rPr>
          <w:b/>
        </w:rPr>
        <w:t>if</w:t>
      </w:r>
      <w:proofErr w:type="spellEnd"/>
      <w:r w:rsidR="001246BE" w:rsidRPr="001246BE">
        <w:rPr>
          <w:b/>
        </w:rPr>
        <w:t xml:space="preserve"> </w:t>
      </w:r>
      <w:proofErr w:type="spellStart"/>
      <w:r w:rsidR="001246BE" w:rsidRPr="001246BE">
        <w:rPr>
          <w:b/>
        </w:rPr>
        <w:t>the</w:t>
      </w:r>
      <w:proofErr w:type="spellEnd"/>
      <w:r w:rsidR="001246BE" w:rsidRPr="001246BE">
        <w:rPr>
          <w:b/>
        </w:rPr>
        <w:t xml:space="preserve"> </w:t>
      </w:r>
      <w:proofErr w:type="spellStart"/>
      <w:r w:rsidR="001246BE" w:rsidRPr="001246BE">
        <w:rPr>
          <w:b/>
        </w:rPr>
        <w:t>education</w:t>
      </w:r>
      <w:proofErr w:type="spellEnd"/>
      <w:r w:rsidR="001246BE" w:rsidRPr="001246BE">
        <w:rPr>
          <w:b/>
        </w:rPr>
        <w:t xml:space="preserve"> </w:t>
      </w:r>
      <w:proofErr w:type="spellStart"/>
      <w:r w:rsidR="001246BE" w:rsidRPr="001246BE">
        <w:rPr>
          <w:b/>
        </w:rPr>
        <w:t>language</w:t>
      </w:r>
      <w:proofErr w:type="spellEnd"/>
      <w:r w:rsidR="001246BE" w:rsidRPr="001246BE">
        <w:rPr>
          <w:b/>
        </w:rPr>
        <w:t xml:space="preserve"> in </w:t>
      </w:r>
      <w:proofErr w:type="spellStart"/>
      <w:r w:rsidR="001246BE" w:rsidRPr="001246BE">
        <w:rPr>
          <w:b/>
        </w:rPr>
        <w:t>Turkish</w:t>
      </w:r>
      <w:proofErr w:type="spellEnd"/>
      <w:r w:rsidR="001246BE">
        <w:rPr>
          <w:b/>
        </w:rPr>
        <w:t>)</w:t>
      </w:r>
    </w:p>
    <w:p w:rsidR="001246BE" w:rsidRDefault="001246BE" w:rsidP="002A1B6E">
      <w:pPr>
        <w:pStyle w:val="ListeParagraf"/>
        <w:jc w:val="both"/>
        <w:rPr>
          <w:b/>
        </w:rPr>
      </w:pPr>
    </w:p>
    <w:p w:rsidR="001246BE" w:rsidRDefault="001246BE" w:rsidP="000A4953">
      <w:pPr>
        <w:pStyle w:val="ListeParagraf"/>
        <w:numPr>
          <w:ilvl w:val="0"/>
          <w:numId w:val="4"/>
        </w:numPr>
        <w:jc w:val="both"/>
      </w:pPr>
      <w:proofErr w:type="spellStart"/>
      <w:r>
        <w:t>R</w:t>
      </w:r>
      <w:r w:rsidRPr="009C6C24">
        <w:t>equired</w:t>
      </w:r>
      <w:proofErr w:type="spellEnd"/>
      <w:r w:rsidRPr="009C6C24">
        <w:t xml:space="preserve"> </w:t>
      </w:r>
      <w:proofErr w:type="spellStart"/>
      <w:r w:rsidRPr="009C6C24">
        <w:t>scores</w:t>
      </w:r>
      <w:proofErr w:type="spellEnd"/>
      <w:r w:rsidRPr="009C6C24">
        <w:t xml:space="preserve"> </w:t>
      </w:r>
      <w:proofErr w:type="spellStart"/>
      <w:r w:rsidRPr="009C6C24">
        <w:t>from</w:t>
      </w:r>
      <w:proofErr w:type="spellEnd"/>
      <w:r w:rsidRPr="009C6C24">
        <w:t xml:space="preserve"> </w:t>
      </w:r>
      <w:proofErr w:type="spellStart"/>
      <w:r w:rsidRPr="009C6C24">
        <w:t>the</w:t>
      </w:r>
      <w:proofErr w:type="spellEnd"/>
      <w:r w:rsidRPr="009C6C24">
        <w:t xml:space="preserve"> </w:t>
      </w:r>
      <w:r w:rsidR="000A4953">
        <w:t xml:space="preserve">English </w:t>
      </w:r>
      <w:proofErr w:type="spellStart"/>
      <w:r w:rsidRPr="009C6C24">
        <w:t>language</w:t>
      </w:r>
      <w:proofErr w:type="spellEnd"/>
      <w:r w:rsidRPr="009C6C24">
        <w:t xml:space="preserve"> </w:t>
      </w:r>
      <w:proofErr w:type="spellStart"/>
      <w:r w:rsidRPr="009C6C24">
        <w:t>documents</w:t>
      </w:r>
      <w:proofErr w:type="spellEnd"/>
      <w:r w:rsidRPr="009C6C24">
        <w:t xml:space="preserve"> in </w:t>
      </w:r>
      <w:proofErr w:type="spellStart"/>
      <w:r w:rsidRPr="009C6C24">
        <w:t>the</w:t>
      </w:r>
      <w:proofErr w:type="spellEnd"/>
      <w:r w:rsidRPr="009C6C24">
        <w:t xml:space="preserve"> </w:t>
      </w:r>
      <w:proofErr w:type="spellStart"/>
      <w:r w:rsidRPr="009C6C24">
        <w:t>table</w:t>
      </w:r>
      <w:proofErr w:type="spellEnd"/>
      <w:r w:rsidRPr="009C6C24">
        <w:t xml:space="preserve"> </w:t>
      </w:r>
      <w:r>
        <w:t xml:space="preserve">on </w:t>
      </w:r>
      <w:proofErr w:type="spellStart"/>
      <w:r w:rsidRPr="009C6C24">
        <w:t>below</w:t>
      </w:r>
      <w:proofErr w:type="spellEnd"/>
      <w:r>
        <w:t xml:space="preserve">. </w:t>
      </w:r>
    </w:p>
    <w:p w:rsidR="000A4953" w:rsidRDefault="000A4953" w:rsidP="000A4953">
      <w:pPr>
        <w:pStyle w:val="ListeParagraf"/>
        <w:ind w:left="1440"/>
        <w:jc w:val="both"/>
      </w:pPr>
    </w:p>
    <w:p w:rsidR="000A4953" w:rsidRPr="008F7A7B" w:rsidRDefault="008F7A7B" w:rsidP="008F7A7B">
      <w:pPr>
        <w:pStyle w:val="ListeParagraf"/>
        <w:ind w:left="1440"/>
        <w:rPr>
          <w:b/>
        </w:rPr>
      </w:pPr>
      <w:proofErr w:type="spellStart"/>
      <w:r w:rsidRPr="008F7A7B">
        <w:rPr>
          <w:b/>
        </w:rPr>
        <w:t>Table</w:t>
      </w:r>
      <w:proofErr w:type="spellEnd"/>
      <w:r w:rsidRPr="008F7A7B">
        <w:rPr>
          <w:b/>
        </w:rPr>
        <w:t xml:space="preserve"> A. </w:t>
      </w:r>
      <w:proofErr w:type="spellStart"/>
      <w:r w:rsidR="000A4953" w:rsidRPr="008F7A7B">
        <w:rPr>
          <w:b/>
        </w:rPr>
        <w:t>For</w:t>
      </w:r>
      <w:proofErr w:type="spellEnd"/>
      <w:r w:rsidR="000A4953" w:rsidRPr="008F7A7B">
        <w:rPr>
          <w:b/>
        </w:rPr>
        <w:t xml:space="preserve"> </w:t>
      </w:r>
      <w:proofErr w:type="spellStart"/>
      <w:r w:rsidR="000A4953" w:rsidRPr="008F7A7B">
        <w:rPr>
          <w:b/>
        </w:rPr>
        <w:t>the</w:t>
      </w:r>
      <w:proofErr w:type="spellEnd"/>
      <w:r w:rsidR="000A4953" w:rsidRPr="008F7A7B">
        <w:rPr>
          <w:b/>
        </w:rPr>
        <w:t xml:space="preserve"> </w:t>
      </w:r>
      <w:proofErr w:type="spellStart"/>
      <w:r w:rsidRPr="008F7A7B">
        <w:rPr>
          <w:b/>
        </w:rPr>
        <w:t>master</w:t>
      </w:r>
      <w:proofErr w:type="spellEnd"/>
      <w:r w:rsidRPr="008F7A7B">
        <w:rPr>
          <w:b/>
        </w:rPr>
        <w:t xml:space="preserve"> </w:t>
      </w:r>
      <w:proofErr w:type="spellStart"/>
      <w:r w:rsidRPr="008F7A7B">
        <w:rPr>
          <w:b/>
        </w:rPr>
        <w:t>degree</w:t>
      </w:r>
      <w:proofErr w:type="spellEnd"/>
      <w:r w:rsidRPr="008F7A7B">
        <w:rPr>
          <w:b/>
        </w:rPr>
        <w:t xml:space="preserve"> </w:t>
      </w:r>
      <w:proofErr w:type="spellStart"/>
      <w:r w:rsidRPr="008F7A7B">
        <w:rPr>
          <w:b/>
        </w:rPr>
        <w:t>programs</w:t>
      </w:r>
      <w:proofErr w:type="spellEnd"/>
    </w:p>
    <w:tbl>
      <w:tblPr>
        <w:tblStyle w:val="TabloKlavuzu"/>
        <w:tblW w:w="7050" w:type="dxa"/>
        <w:tblInd w:w="1006" w:type="dxa"/>
        <w:tblLook w:val="04A0" w:firstRow="1" w:lastRow="0" w:firstColumn="1" w:lastColumn="0" w:noHBand="0" w:noVBand="1"/>
      </w:tblPr>
      <w:tblGrid>
        <w:gridCol w:w="2448"/>
        <w:gridCol w:w="1520"/>
        <w:gridCol w:w="1774"/>
        <w:gridCol w:w="1308"/>
      </w:tblGrid>
      <w:tr w:rsidR="008F7A7B" w:rsidTr="00624D37">
        <w:tc>
          <w:tcPr>
            <w:tcW w:w="2448" w:type="dxa"/>
            <w:vAlign w:val="center"/>
          </w:tcPr>
          <w:p w:rsidR="008F7A7B" w:rsidRDefault="008F7A7B" w:rsidP="00AC3E40">
            <w:pPr>
              <w:jc w:val="both"/>
            </w:pPr>
            <w:proofErr w:type="spellStart"/>
            <w:r>
              <w:t>Exam</w:t>
            </w:r>
            <w:proofErr w:type="spellEnd"/>
          </w:p>
        </w:tc>
        <w:tc>
          <w:tcPr>
            <w:tcW w:w="1520" w:type="dxa"/>
            <w:vAlign w:val="center"/>
          </w:tcPr>
          <w:p w:rsidR="008F7A7B" w:rsidRDefault="008F7A7B" w:rsidP="00AC3E40">
            <w:pPr>
              <w:jc w:val="center"/>
            </w:pPr>
            <w:r>
              <w:t xml:space="preserve">Grade </w:t>
            </w:r>
          </w:p>
        </w:tc>
        <w:tc>
          <w:tcPr>
            <w:tcW w:w="1774" w:type="dxa"/>
          </w:tcPr>
          <w:p w:rsidR="008F7A7B" w:rsidRDefault="008F7A7B" w:rsidP="00AC3E40">
            <w:pPr>
              <w:jc w:val="both"/>
            </w:pPr>
          </w:p>
        </w:tc>
        <w:tc>
          <w:tcPr>
            <w:tcW w:w="1308" w:type="dxa"/>
          </w:tcPr>
          <w:p w:rsidR="008F7A7B" w:rsidRDefault="008F7A7B" w:rsidP="00AC3E40">
            <w:pPr>
              <w:jc w:val="both"/>
            </w:pPr>
          </w:p>
        </w:tc>
      </w:tr>
      <w:tr w:rsidR="008F7A7B" w:rsidTr="00624D37">
        <w:tc>
          <w:tcPr>
            <w:tcW w:w="2448" w:type="dxa"/>
            <w:vAlign w:val="center"/>
          </w:tcPr>
          <w:p w:rsidR="008F7A7B" w:rsidRDefault="008F7A7B" w:rsidP="00AC3E40">
            <w:pPr>
              <w:jc w:val="both"/>
            </w:pPr>
            <w:r>
              <w:t>YDS-YOKDIL-e/YDS</w:t>
            </w:r>
          </w:p>
        </w:tc>
        <w:tc>
          <w:tcPr>
            <w:tcW w:w="1520" w:type="dxa"/>
            <w:vAlign w:val="center"/>
          </w:tcPr>
          <w:p w:rsidR="008F7A7B" w:rsidRDefault="008F7A7B" w:rsidP="00AC3E40">
            <w:pPr>
              <w:jc w:val="center"/>
            </w:pPr>
            <w:r>
              <w:t>50-54</w:t>
            </w:r>
          </w:p>
        </w:tc>
        <w:tc>
          <w:tcPr>
            <w:tcW w:w="1774" w:type="dxa"/>
          </w:tcPr>
          <w:p w:rsidR="008F7A7B" w:rsidRDefault="008F7A7B" w:rsidP="00AC3E40">
            <w:pPr>
              <w:jc w:val="both"/>
            </w:pP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English Course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</w:p>
        </w:tc>
        <w:tc>
          <w:tcPr>
            <w:tcW w:w="1308" w:type="dxa"/>
          </w:tcPr>
          <w:p w:rsidR="008F7A7B" w:rsidRDefault="008F7A7B" w:rsidP="00AC3E40">
            <w:pPr>
              <w:jc w:val="both"/>
            </w:pPr>
          </w:p>
        </w:tc>
      </w:tr>
      <w:tr w:rsidR="008F7A7B" w:rsidTr="00624D37">
        <w:tc>
          <w:tcPr>
            <w:tcW w:w="2448" w:type="dxa"/>
          </w:tcPr>
          <w:p w:rsidR="008F7A7B" w:rsidRDefault="008F7A7B" w:rsidP="00AC3E40">
            <w:pPr>
              <w:jc w:val="both"/>
            </w:pPr>
            <w:r>
              <w:t>YDS-YOKDIL-e/YDS</w:t>
            </w:r>
          </w:p>
        </w:tc>
        <w:tc>
          <w:tcPr>
            <w:tcW w:w="1520" w:type="dxa"/>
            <w:vAlign w:val="center"/>
          </w:tcPr>
          <w:p w:rsidR="008F7A7B" w:rsidRDefault="008F7A7B" w:rsidP="00AC3E40">
            <w:pPr>
              <w:jc w:val="center"/>
            </w:pPr>
            <w:r>
              <w:t>+55</w:t>
            </w:r>
          </w:p>
        </w:tc>
        <w:tc>
          <w:tcPr>
            <w:tcW w:w="1774" w:type="dxa"/>
          </w:tcPr>
          <w:p w:rsidR="008F7A7B" w:rsidRDefault="008F7A7B" w:rsidP="00AC3E40">
            <w:pPr>
              <w:jc w:val="both"/>
            </w:pPr>
            <w:r>
              <w:t>-</w:t>
            </w:r>
          </w:p>
        </w:tc>
        <w:tc>
          <w:tcPr>
            <w:tcW w:w="1308" w:type="dxa"/>
          </w:tcPr>
          <w:p w:rsidR="008F7A7B" w:rsidRDefault="008F7A7B" w:rsidP="00AC3E40">
            <w:pPr>
              <w:jc w:val="both"/>
            </w:pPr>
          </w:p>
        </w:tc>
      </w:tr>
      <w:tr w:rsidR="008F7A7B" w:rsidTr="00624D37">
        <w:tc>
          <w:tcPr>
            <w:tcW w:w="2448" w:type="dxa"/>
          </w:tcPr>
          <w:p w:rsidR="008F7A7B" w:rsidRDefault="008F7A7B" w:rsidP="00AC3E40">
            <w:pPr>
              <w:jc w:val="both"/>
            </w:pPr>
            <w:r>
              <w:t>TOEFL IBT</w:t>
            </w:r>
          </w:p>
        </w:tc>
        <w:tc>
          <w:tcPr>
            <w:tcW w:w="1520" w:type="dxa"/>
            <w:vAlign w:val="center"/>
          </w:tcPr>
          <w:p w:rsidR="008F7A7B" w:rsidRDefault="008F7A7B" w:rsidP="00AC3E40">
            <w:pPr>
              <w:jc w:val="center"/>
            </w:pPr>
            <w:r>
              <w:t>66</w:t>
            </w:r>
          </w:p>
        </w:tc>
        <w:tc>
          <w:tcPr>
            <w:tcW w:w="1774" w:type="dxa"/>
          </w:tcPr>
          <w:p w:rsidR="008F7A7B" w:rsidRDefault="008F7A7B" w:rsidP="00AC3E40">
            <w:pPr>
              <w:jc w:val="both"/>
            </w:pPr>
            <w:r>
              <w:t>-</w:t>
            </w:r>
          </w:p>
        </w:tc>
        <w:tc>
          <w:tcPr>
            <w:tcW w:w="1308" w:type="dxa"/>
          </w:tcPr>
          <w:p w:rsidR="008F7A7B" w:rsidRDefault="008F7A7B" w:rsidP="00AC3E40">
            <w:pPr>
              <w:jc w:val="both"/>
            </w:pPr>
          </w:p>
        </w:tc>
      </w:tr>
      <w:tr w:rsidR="008F7A7B" w:rsidTr="00624D37">
        <w:tc>
          <w:tcPr>
            <w:tcW w:w="2448" w:type="dxa"/>
          </w:tcPr>
          <w:p w:rsidR="008F7A7B" w:rsidRDefault="008F7A7B" w:rsidP="00AC3E40">
            <w:pPr>
              <w:jc w:val="both"/>
            </w:pPr>
            <w:r>
              <w:t xml:space="preserve">PTE </w:t>
            </w:r>
            <w:proofErr w:type="spellStart"/>
            <w:r>
              <w:t>Academic</w:t>
            </w:r>
            <w:proofErr w:type="spellEnd"/>
          </w:p>
        </w:tc>
        <w:tc>
          <w:tcPr>
            <w:tcW w:w="1520" w:type="dxa"/>
            <w:vAlign w:val="center"/>
          </w:tcPr>
          <w:p w:rsidR="008F7A7B" w:rsidRDefault="008F7A7B" w:rsidP="00AC3E40">
            <w:pPr>
              <w:jc w:val="center"/>
            </w:pPr>
            <w:r>
              <w:t>50</w:t>
            </w:r>
          </w:p>
        </w:tc>
        <w:tc>
          <w:tcPr>
            <w:tcW w:w="1774" w:type="dxa"/>
          </w:tcPr>
          <w:p w:rsidR="008F7A7B" w:rsidRDefault="008F7A7B" w:rsidP="00AC3E40">
            <w:pPr>
              <w:jc w:val="both"/>
            </w:pPr>
            <w:r>
              <w:t>-</w:t>
            </w:r>
          </w:p>
        </w:tc>
        <w:tc>
          <w:tcPr>
            <w:tcW w:w="1308" w:type="dxa"/>
          </w:tcPr>
          <w:p w:rsidR="008F7A7B" w:rsidRDefault="008F7A7B" w:rsidP="00AC3E40">
            <w:pPr>
              <w:jc w:val="both"/>
            </w:pPr>
          </w:p>
        </w:tc>
      </w:tr>
    </w:tbl>
    <w:p w:rsidR="001246BE" w:rsidRDefault="001246BE" w:rsidP="002A1B6E">
      <w:pPr>
        <w:pStyle w:val="ListeParagraf"/>
        <w:jc w:val="both"/>
        <w:rPr>
          <w:b/>
        </w:rPr>
      </w:pPr>
    </w:p>
    <w:p w:rsidR="000A4953" w:rsidRDefault="000A4953" w:rsidP="00624D37">
      <w:pPr>
        <w:jc w:val="both"/>
      </w:pPr>
    </w:p>
    <w:p w:rsidR="008F7A7B" w:rsidRPr="008F7A7B" w:rsidRDefault="008F7A7B" w:rsidP="00624D37">
      <w:pPr>
        <w:ind w:firstLine="708"/>
        <w:rPr>
          <w:b/>
        </w:rPr>
      </w:pPr>
      <w:r w:rsidRPr="008F7A7B">
        <w:rPr>
          <w:b/>
        </w:rPr>
        <w:t xml:space="preserve">        </w:t>
      </w:r>
      <w:proofErr w:type="spellStart"/>
      <w:r w:rsidRPr="008F7A7B">
        <w:rPr>
          <w:b/>
        </w:rPr>
        <w:t>Table</w:t>
      </w:r>
      <w:proofErr w:type="spellEnd"/>
      <w:r w:rsidRPr="008F7A7B">
        <w:rPr>
          <w:b/>
        </w:rPr>
        <w:t xml:space="preserve"> B. </w:t>
      </w:r>
      <w:proofErr w:type="spellStart"/>
      <w:r w:rsidRPr="008F7A7B">
        <w:rPr>
          <w:b/>
        </w:rPr>
        <w:t>For</w:t>
      </w:r>
      <w:proofErr w:type="spellEnd"/>
      <w:r w:rsidRPr="008F7A7B">
        <w:rPr>
          <w:b/>
        </w:rPr>
        <w:t xml:space="preserve"> </w:t>
      </w:r>
      <w:proofErr w:type="spellStart"/>
      <w:r w:rsidRPr="008F7A7B">
        <w:rPr>
          <w:b/>
        </w:rPr>
        <w:t>the</w:t>
      </w:r>
      <w:proofErr w:type="spellEnd"/>
      <w:r w:rsidRPr="008F7A7B">
        <w:rPr>
          <w:b/>
        </w:rPr>
        <w:t xml:space="preserve"> </w:t>
      </w:r>
      <w:proofErr w:type="spellStart"/>
      <w:r w:rsidRPr="008F7A7B">
        <w:rPr>
          <w:b/>
        </w:rPr>
        <w:t>PhD</w:t>
      </w:r>
      <w:proofErr w:type="spellEnd"/>
      <w:r w:rsidRPr="008F7A7B">
        <w:rPr>
          <w:b/>
        </w:rPr>
        <w:t xml:space="preserve"> </w:t>
      </w:r>
      <w:proofErr w:type="spellStart"/>
      <w:r w:rsidRPr="008F7A7B">
        <w:rPr>
          <w:b/>
        </w:rPr>
        <w:t>programs</w:t>
      </w:r>
      <w:proofErr w:type="spellEnd"/>
    </w:p>
    <w:tbl>
      <w:tblPr>
        <w:tblStyle w:val="TabloKlavuzu"/>
        <w:tblpPr w:leftFromText="141" w:rightFromText="141" w:vertAnchor="text" w:horzAnchor="margin" w:tblpXSpec="center" w:tblpY="107"/>
        <w:tblW w:w="7187" w:type="dxa"/>
        <w:tblLook w:val="04A0" w:firstRow="1" w:lastRow="0" w:firstColumn="1" w:lastColumn="0" w:noHBand="0" w:noVBand="1"/>
      </w:tblPr>
      <w:tblGrid>
        <w:gridCol w:w="2803"/>
        <w:gridCol w:w="2192"/>
        <w:gridCol w:w="2192"/>
      </w:tblGrid>
      <w:tr w:rsidR="008F7A7B" w:rsidTr="000B59BF">
        <w:tc>
          <w:tcPr>
            <w:tcW w:w="2803" w:type="dxa"/>
            <w:vAlign w:val="center"/>
          </w:tcPr>
          <w:p w:rsidR="008F7A7B" w:rsidRDefault="008F7A7B" w:rsidP="00624D37">
            <w:pPr>
              <w:jc w:val="both"/>
            </w:pPr>
            <w:proofErr w:type="spellStart"/>
            <w:r>
              <w:t>Exam</w:t>
            </w:r>
            <w:proofErr w:type="spellEnd"/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 xml:space="preserve">Grade 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proofErr w:type="spellStart"/>
            <w:r w:rsidRPr="008F7A7B">
              <w:t>Validity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</w:tr>
      <w:tr w:rsidR="008F7A7B" w:rsidTr="000B59BF">
        <w:tc>
          <w:tcPr>
            <w:tcW w:w="2803" w:type="dxa"/>
            <w:vAlign w:val="center"/>
          </w:tcPr>
          <w:p w:rsidR="008F7A7B" w:rsidRDefault="008F7A7B" w:rsidP="00624D37">
            <w:pPr>
              <w:jc w:val="both"/>
            </w:pPr>
            <w:r>
              <w:t>YDS-YOKDIL-e/YDS</w:t>
            </w:r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>55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r>
              <w:t xml:space="preserve">5 </w:t>
            </w:r>
            <w:proofErr w:type="spellStart"/>
            <w:r>
              <w:t>years</w:t>
            </w:r>
            <w:proofErr w:type="spellEnd"/>
          </w:p>
        </w:tc>
      </w:tr>
      <w:tr w:rsidR="008F7A7B" w:rsidTr="000B59BF">
        <w:tc>
          <w:tcPr>
            <w:tcW w:w="2803" w:type="dxa"/>
          </w:tcPr>
          <w:p w:rsidR="008F7A7B" w:rsidRDefault="008F7A7B" w:rsidP="00624D37">
            <w:pPr>
              <w:jc w:val="both"/>
            </w:pPr>
            <w:r>
              <w:t>TOEFL IBT</w:t>
            </w:r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>55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r w:rsidRPr="00E73A20">
              <w:t xml:space="preserve">5 </w:t>
            </w:r>
            <w:proofErr w:type="spellStart"/>
            <w:r w:rsidRPr="00E73A20">
              <w:t>years</w:t>
            </w:r>
            <w:proofErr w:type="spellEnd"/>
          </w:p>
        </w:tc>
      </w:tr>
      <w:tr w:rsidR="008F7A7B" w:rsidTr="000B59BF">
        <w:tc>
          <w:tcPr>
            <w:tcW w:w="2803" w:type="dxa"/>
          </w:tcPr>
          <w:p w:rsidR="008F7A7B" w:rsidRDefault="008F7A7B" w:rsidP="00624D37">
            <w:pPr>
              <w:jc w:val="both"/>
            </w:pPr>
            <w:r>
              <w:t xml:space="preserve">PTE </w:t>
            </w:r>
            <w:proofErr w:type="spellStart"/>
            <w:r>
              <w:t>Academic</w:t>
            </w:r>
            <w:proofErr w:type="spellEnd"/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>50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r w:rsidRPr="00E73A20">
              <w:t xml:space="preserve">5 </w:t>
            </w:r>
            <w:proofErr w:type="spellStart"/>
            <w:r w:rsidRPr="00E73A20">
              <w:t>years</w:t>
            </w:r>
            <w:proofErr w:type="spellEnd"/>
          </w:p>
        </w:tc>
      </w:tr>
      <w:tr w:rsidR="008F7A7B" w:rsidTr="000B59BF">
        <w:tc>
          <w:tcPr>
            <w:tcW w:w="2803" w:type="dxa"/>
            <w:vAlign w:val="center"/>
          </w:tcPr>
          <w:p w:rsidR="008F7A7B" w:rsidRDefault="008F7A7B" w:rsidP="00624D37">
            <w:pPr>
              <w:jc w:val="both"/>
            </w:pPr>
            <w:r>
              <w:t>TOEFL IBT</w:t>
            </w:r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>66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r>
              <w:t>3</w:t>
            </w:r>
            <w:r w:rsidRPr="00E73A20">
              <w:t xml:space="preserve"> </w:t>
            </w:r>
            <w:proofErr w:type="spellStart"/>
            <w:r w:rsidRPr="00E73A20">
              <w:t>years</w:t>
            </w:r>
            <w:proofErr w:type="spellEnd"/>
          </w:p>
        </w:tc>
      </w:tr>
      <w:tr w:rsidR="008F7A7B" w:rsidTr="000B59BF">
        <w:tc>
          <w:tcPr>
            <w:tcW w:w="2803" w:type="dxa"/>
            <w:vAlign w:val="center"/>
          </w:tcPr>
          <w:p w:rsidR="008F7A7B" w:rsidRDefault="008F7A7B" w:rsidP="00624D37">
            <w:pPr>
              <w:jc w:val="both"/>
            </w:pPr>
            <w:r>
              <w:t>PTE Akademik</w:t>
            </w:r>
          </w:p>
        </w:tc>
        <w:tc>
          <w:tcPr>
            <w:tcW w:w="2192" w:type="dxa"/>
            <w:vAlign w:val="center"/>
          </w:tcPr>
          <w:p w:rsidR="008F7A7B" w:rsidRDefault="008F7A7B" w:rsidP="00624D37">
            <w:pPr>
              <w:jc w:val="center"/>
            </w:pPr>
            <w:r>
              <w:t>50</w:t>
            </w:r>
          </w:p>
        </w:tc>
        <w:tc>
          <w:tcPr>
            <w:tcW w:w="2192" w:type="dxa"/>
          </w:tcPr>
          <w:p w:rsidR="008F7A7B" w:rsidRDefault="008F7A7B" w:rsidP="00624D37">
            <w:pPr>
              <w:jc w:val="center"/>
            </w:pPr>
            <w:r>
              <w:t>3</w:t>
            </w:r>
            <w:r w:rsidRPr="00E73A20">
              <w:t xml:space="preserve"> </w:t>
            </w:r>
            <w:proofErr w:type="spellStart"/>
            <w:r w:rsidRPr="00E73A20">
              <w:t>years</w:t>
            </w:r>
            <w:proofErr w:type="spellEnd"/>
          </w:p>
        </w:tc>
      </w:tr>
    </w:tbl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0A4953" w:rsidRDefault="000A4953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8F7A7B" w:rsidRDefault="008F7A7B" w:rsidP="000A4953">
      <w:pPr>
        <w:pStyle w:val="ListeParagraf"/>
        <w:ind w:left="1440"/>
        <w:jc w:val="both"/>
        <w:rPr>
          <w:b/>
        </w:rPr>
      </w:pPr>
    </w:p>
    <w:p w:rsidR="000A4953" w:rsidRDefault="000A4953" w:rsidP="000A4953">
      <w:pPr>
        <w:pStyle w:val="ListeParagraf"/>
        <w:numPr>
          <w:ilvl w:val="0"/>
          <w:numId w:val="6"/>
        </w:num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</w:t>
      </w:r>
      <w:hyperlink r:id="rId7" w:history="1">
        <w:r w:rsidRPr="002E5FA5">
          <w:rPr>
            <w:rStyle w:val="Kpr"/>
          </w:rPr>
          <w:t>https://denklik.yok.gov.tr/yabanci-dil-esdegerlikleri</w:t>
        </w:r>
      </w:hyperlink>
      <w:r>
        <w:t xml:space="preserve">. </w:t>
      </w:r>
    </w:p>
    <w:p w:rsidR="000A4953" w:rsidRPr="00D50505" w:rsidRDefault="000A4953" w:rsidP="000A4953">
      <w:pPr>
        <w:pStyle w:val="ListeParagraf"/>
        <w:ind w:left="1440"/>
        <w:jc w:val="both"/>
        <w:rPr>
          <w:b/>
        </w:rPr>
      </w:pPr>
      <w:bookmarkStart w:id="0" w:name="_GoBack"/>
      <w:bookmarkEnd w:id="0"/>
    </w:p>
    <w:sectPr w:rsidR="000A4953" w:rsidRPr="00D50505" w:rsidSect="00C16B5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495"/>
    <w:multiLevelType w:val="hybridMultilevel"/>
    <w:tmpl w:val="D2A22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4A9D"/>
    <w:multiLevelType w:val="hybridMultilevel"/>
    <w:tmpl w:val="47CE1C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B00EE"/>
    <w:multiLevelType w:val="hybridMultilevel"/>
    <w:tmpl w:val="ADAC492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CB2C6A"/>
    <w:multiLevelType w:val="hybridMultilevel"/>
    <w:tmpl w:val="4E6AB0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50347"/>
    <w:multiLevelType w:val="hybridMultilevel"/>
    <w:tmpl w:val="D2A22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7F87"/>
    <w:multiLevelType w:val="hybridMultilevel"/>
    <w:tmpl w:val="3EE89560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72780A"/>
    <w:multiLevelType w:val="hybridMultilevel"/>
    <w:tmpl w:val="D2F6DF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A2"/>
    <w:rsid w:val="000A4953"/>
    <w:rsid w:val="000B59BF"/>
    <w:rsid w:val="001246BE"/>
    <w:rsid w:val="00243315"/>
    <w:rsid w:val="00244C0B"/>
    <w:rsid w:val="002A1B6E"/>
    <w:rsid w:val="003E2579"/>
    <w:rsid w:val="00401A98"/>
    <w:rsid w:val="006031C0"/>
    <w:rsid w:val="00624D37"/>
    <w:rsid w:val="006837F5"/>
    <w:rsid w:val="007C615C"/>
    <w:rsid w:val="00843CA2"/>
    <w:rsid w:val="008F7A7B"/>
    <w:rsid w:val="00926E8C"/>
    <w:rsid w:val="00AE0C67"/>
    <w:rsid w:val="00C16B50"/>
    <w:rsid w:val="00D0216F"/>
    <w:rsid w:val="00D40067"/>
    <w:rsid w:val="00D50505"/>
    <w:rsid w:val="00EE12BB"/>
    <w:rsid w:val="00F4502D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BBE0"/>
  <w15:chartTrackingRefBased/>
  <w15:docId w15:val="{6428730F-D764-4850-AD02-A978D45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3CA2"/>
    <w:rPr>
      <w:b/>
      <w:bCs/>
    </w:rPr>
  </w:style>
  <w:style w:type="paragraph" w:styleId="ListeParagraf">
    <w:name w:val="List Paragraph"/>
    <w:basedOn w:val="Normal"/>
    <w:uiPriority w:val="34"/>
    <w:qFormat/>
    <w:rsid w:val="00603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1C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2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nklik.yok.gov.tr/yabanci-dil-esdegerlikl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ikamet.goc.gov.tr/ikamet/istenenbelgelehttps://e-ikamet.goc.gov.tr/ikamet/istenenbelgeler" TargetMode="External"/><Relationship Id="rId5" Type="http://schemas.openxmlformats.org/officeDocument/2006/relationships/hyperlink" Target="https://denklik.yok.gov.tr/yabanci-dil-esdegerlikle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5</cp:revision>
  <dcterms:created xsi:type="dcterms:W3CDTF">2021-08-27T11:51:00Z</dcterms:created>
  <dcterms:modified xsi:type="dcterms:W3CDTF">2021-09-01T07:18:00Z</dcterms:modified>
</cp:coreProperties>
</file>